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0409" w14:textId="77777777" w:rsidR="00853277" w:rsidRDefault="00122A2A" w:rsidP="00A210A1">
      <w:pPr>
        <w:jc w:val="center"/>
        <w:rPr>
          <w:b/>
        </w:rPr>
      </w:pPr>
      <w:r>
        <w:rPr>
          <w:b/>
        </w:rPr>
        <w:t>SPH 3U Lab # 3: Gravity a</w:t>
      </w:r>
      <w:r w:rsidR="008C461B">
        <w:rPr>
          <w:b/>
        </w:rPr>
        <w:t>nd A</w:t>
      </w:r>
      <w:r>
        <w:rPr>
          <w:b/>
        </w:rPr>
        <w:t xml:space="preserve"> Pendulum</w:t>
      </w:r>
    </w:p>
    <w:p w14:paraId="7FEC7427" w14:textId="77777777" w:rsidR="00A210A1" w:rsidRDefault="00A210A1" w:rsidP="00A210A1">
      <w:pPr>
        <w:jc w:val="center"/>
        <w:rPr>
          <w:b/>
        </w:rPr>
      </w:pPr>
      <w:r>
        <w:rPr>
          <w:b/>
        </w:rPr>
        <w:t>Name: _____________________________                   Date: ____________________________________</w:t>
      </w:r>
    </w:p>
    <w:p w14:paraId="2D3106C9" w14:textId="77777777" w:rsidR="00A210A1" w:rsidRDefault="0083083D" w:rsidP="0083083D">
      <w:pPr>
        <w:rPr>
          <w:b/>
        </w:rPr>
      </w:pPr>
      <w:r>
        <w:rPr>
          <w:lang w:val="en"/>
        </w:rPr>
        <w:t xml:space="preserve">Occasionally, it’s a good idea to check some of the fundamental laws of physics for validity.  You never know if those physicists made a mistake or the nature of the universe recently took a turn for the worse.  In this lab you will test the validity of the value of g and determine what affects this value using a simple gravity pendulum.  </w:t>
      </w:r>
    </w:p>
    <w:p w14:paraId="4CDE285B" w14:textId="77777777" w:rsidR="00A210A1" w:rsidRPr="00A210A1" w:rsidRDefault="00A210A1" w:rsidP="00A210A1">
      <w:r>
        <w:rPr>
          <w:b/>
        </w:rPr>
        <w:t xml:space="preserve">Problem: </w:t>
      </w:r>
      <w:r w:rsidR="00122A2A">
        <w:t xml:space="preserve">What </w:t>
      </w:r>
      <w:r w:rsidR="0083083D">
        <w:t>variables a</w:t>
      </w:r>
      <w:r w:rsidR="00122A2A">
        <w:t>ffect the acceleration due to gravity</w:t>
      </w:r>
      <w:r w:rsidRPr="00A210A1">
        <w:t>?</w:t>
      </w:r>
    </w:p>
    <w:p w14:paraId="01BF1503" w14:textId="77777777" w:rsidR="00A210A1" w:rsidRDefault="0083083D" w:rsidP="00A210A1">
      <w:r>
        <w:rPr>
          <w:noProof/>
        </w:rPr>
        <w:drawing>
          <wp:anchor distT="0" distB="0" distL="114300" distR="114300" simplePos="0" relativeHeight="251658240" behindDoc="0" locked="0" layoutInCell="1" allowOverlap="1" wp14:anchorId="770A1508" wp14:editId="58D5D681">
            <wp:simplePos x="0" y="0"/>
            <wp:positionH relativeFrom="margin">
              <wp:align>left</wp:align>
            </wp:positionH>
            <wp:positionV relativeFrom="paragraph">
              <wp:posOffset>286385</wp:posOffset>
            </wp:positionV>
            <wp:extent cx="2486025" cy="2752725"/>
            <wp:effectExtent l="0" t="0" r="9525" b="9525"/>
            <wp:wrapSquare wrapText="bothSides"/>
            <wp:docPr id="1" name="Picture 1" descr="http://facweb.bhc.edu/academics/science/harwoodr/astr101/labs/images/8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web.bhc.edu/academics/science/harwoodr/astr101/labs/images/8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0A1">
        <w:rPr>
          <w:b/>
        </w:rPr>
        <w:t>Materials</w:t>
      </w:r>
      <w:r w:rsidR="00122A2A">
        <w:rPr>
          <w:b/>
        </w:rPr>
        <w:t xml:space="preserve">: </w:t>
      </w:r>
      <w:r w:rsidR="00A210A1" w:rsidRPr="00A210A1">
        <w:t>meter stick</w:t>
      </w:r>
      <w:r w:rsidR="00122A2A">
        <w:t>, string, washers or weights, scale, timer</w:t>
      </w:r>
    </w:p>
    <w:p w14:paraId="1A95C16D" w14:textId="77777777" w:rsidR="008C461B" w:rsidRDefault="0083083D" w:rsidP="00A210A1">
      <w:r>
        <w:t>L = length of pendulum when hanging freely.</w:t>
      </w:r>
    </w:p>
    <w:p w14:paraId="7E2A21F4" w14:textId="77777777" w:rsidR="0083083D" w:rsidRDefault="0083083D" w:rsidP="00A210A1">
      <w:r>
        <w:t>Θ = amplitude of the swing</w:t>
      </w:r>
    </w:p>
    <w:p w14:paraId="316576B1" w14:textId="77777777" w:rsidR="0083083D" w:rsidRDefault="0083083D" w:rsidP="00A210A1">
      <w:r>
        <w:t xml:space="preserve">A </w:t>
      </w:r>
      <w:r>
        <w:sym w:font="Wingdings" w:char="F0E0"/>
      </w:r>
      <w:r>
        <w:t xml:space="preserve">B </w:t>
      </w:r>
      <w:r>
        <w:sym w:font="Wingdings" w:char="F0E0"/>
      </w:r>
      <w:r>
        <w:t>A is one complete swing (there and back again)</w:t>
      </w:r>
    </w:p>
    <w:p w14:paraId="1C873141" w14:textId="77777777" w:rsidR="008C461B" w:rsidRDefault="008C461B" w:rsidP="00A210A1"/>
    <w:p w14:paraId="097952FF" w14:textId="77777777" w:rsidR="008C461B" w:rsidRDefault="008C461B" w:rsidP="00A210A1"/>
    <w:p w14:paraId="0E71C5F3" w14:textId="77777777" w:rsidR="008C461B" w:rsidRDefault="008C461B" w:rsidP="00A210A1"/>
    <w:p w14:paraId="3DC3AF6E" w14:textId="77777777" w:rsidR="008C461B" w:rsidRDefault="008C461B" w:rsidP="00A210A1"/>
    <w:p w14:paraId="172DD2A0" w14:textId="77777777" w:rsidR="008C461B" w:rsidRDefault="008C461B" w:rsidP="00A210A1"/>
    <w:p w14:paraId="53F5F86D" w14:textId="77777777" w:rsidR="008C461B" w:rsidRDefault="008C461B" w:rsidP="00A210A1"/>
    <w:p w14:paraId="1E483F32" w14:textId="77777777" w:rsidR="008C461B" w:rsidRPr="00A210A1" w:rsidRDefault="008C461B" w:rsidP="00A210A1"/>
    <w:p w14:paraId="54AD3396" w14:textId="77777777" w:rsidR="008C461B" w:rsidRDefault="008C461B" w:rsidP="00A210A1">
      <w:pPr>
        <w:rPr>
          <w:b/>
        </w:rPr>
      </w:pPr>
    </w:p>
    <w:p w14:paraId="13A0D3D7" w14:textId="77777777" w:rsidR="00A210A1" w:rsidRDefault="00A210A1" w:rsidP="00A210A1">
      <w:pPr>
        <w:rPr>
          <w:b/>
        </w:rPr>
      </w:pPr>
      <w:r>
        <w:rPr>
          <w:b/>
        </w:rPr>
        <w:t xml:space="preserve">Procedure: </w:t>
      </w:r>
    </w:p>
    <w:p w14:paraId="1BEBAA7C" w14:textId="297505C5" w:rsidR="00122A2A" w:rsidRPr="00122A2A" w:rsidRDefault="00122A2A" w:rsidP="00122A2A">
      <w:pPr>
        <w:pStyle w:val="ListParagraph"/>
        <w:numPr>
          <w:ilvl w:val="0"/>
          <w:numId w:val="1"/>
        </w:numPr>
      </w:pPr>
      <w:r w:rsidRPr="00122A2A">
        <w:t>Set up a pendulum hanging from the ceiling that is approximately 1.</w:t>
      </w:r>
      <w:r w:rsidR="00B064A9">
        <w:t>00</w:t>
      </w:r>
      <w:r w:rsidRPr="00122A2A">
        <w:t xml:space="preserve"> m long with </w:t>
      </w:r>
      <w:r w:rsidR="00B064A9">
        <w:t>mass suspended</w:t>
      </w:r>
      <w:r w:rsidRPr="00122A2A">
        <w:t>.  Measure the length exactly and record</w:t>
      </w:r>
      <w:r w:rsidR="00B064A9">
        <w:t xml:space="preserve"> it along with the mass</w:t>
      </w:r>
      <w:r w:rsidRPr="00122A2A">
        <w:t>.</w:t>
      </w:r>
    </w:p>
    <w:p w14:paraId="3AF8268C" w14:textId="77777777" w:rsidR="00122A2A" w:rsidRPr="00122A2A" w:rsidRDefault="00122A2A" w:rsidP="00122A2A">
      <w:pPr>
        <w:pStyle w:val="ListParagraph"/>
        <w:numPr>
          <w:ilvl w:val="0"/>
          <w:numId w:val="1"/>
        </w:numPr>
      </w:pPr>
      <w:r w:rsidRPr="00122A2A">
        <w:t>Set the pendulum swinging and time 20 complete cycles. Record the time. Repeat twice.</w:t>
      </w:r>
    </w:p>
    <w:p w14:paraId="5CEB97FB" w14:textId="39C6754F" w:rsidR="00122A2A" w:rsidRPr="00122A2A" w:rsidRDefault="00122A2A" w:rsidP="00122A2A">
      <w:pPr>
        <w:pStyle w:val="ListParagraph"/>
        <w:numPr>
          <w:ilvl w:val="0"/>
          <w:numId w:val="1"/>
        </w:numPr>
      </w:pPr>
      <w:r w:rsidRPr="00122A2A">
        <w:t xml:space="preserve">Change the length to approximately 0.75 m long with the same </w:t>
      </w:r>
      <w:r w:rsidR="00B064A9">
        <w:t>mass</w:t>
      </w:r>
      <w:r w:rsidRPr="00122A2A">
        <w:t>.  Measure the length exactly and record.  Repeat step 2.</w:t>
      </w:r>
    </w:p>
    <w:p w14:paraId="55327131" w14:textId="547E7738" w:rsidR="008C461B" w:rsidRDefault="00122A2A" w:rsidP="008C461B">
      <w:pPr>
        <w:pStyle w:val="ListParagraph"/>
        <w:numPr>
          <w:ilvl w:val="0"/>
          <w:numId w:val="1"/>
        </w:numPr>
      </w:pPr>
      <w:r w:rsidRPr="00122A2A">
        <w:t xml:space="preserve">Change the length to approximately 0.50 m long with the same </w:t>
      </w:r>
      <w:r w:rsidR="00B064A9">
        <w:t>mass</w:t>
      </w:r>
      <w:r w:rsidRPr="00122A2A">
        <w:t>.  Measure the length exactly and record.  Repeat step 2.</w:t>
      </w:r>
    </w:p>
    <w:p w14:paraId="0B2D4C0E" w14:textId="317CA078" w:rsidR="008C461B" w:rsidRDefault="00122A2A" w:rsidP="008C461B">
      <w:pPr>
        <w:pStyle w:val="ListParagraph"/>
        <w:numPr>
          <w:ilvl w:val="0"/>
          <w:numId w:val="1"/>
        </w:numPr>
      </w:pPr>
      <w:r w:rsidRPr="00122A2A">
        <w:t xml:space="preserve">Keeping the length at 0.5 m change the </w:t>
      </w:r>
      <w:r w:rsidR="00B064A9">
        <w:t>mass</w:t>
      </w:r>
      <w:r w:rsidRPr="00122A2A">
        <w:t>.  Repeat step 2.  Repeat this for 3 different masses in total.</w:t>
      </w:r>
    </w:p>
    <w:p w14:paraId="63CB7419" w14:textId="66E14822" w:rsidR="00122A2A" w:rsidRDefault="00122A2A" w:rsidP="008C461B">
      <w:pPr>
        <w:pStyle w:val="ListParagraph"/>
        <w:numPr>
          <w:ilvl w:val="0"/>
          <w:numId w:val="1"/>
        </w:numPr>
      </w:pPr>
      <w:r w:rsidRPr="00122A2A">
        <w:t xml:space="preserve">Keeping the length at 0.5 m and </w:t>
      </w:r>
      <w:r w:rsidR="00B064A9">
        <w:t>mass</w:t>
      </w:r>
      <w:r w:rsidRPr="00122A2A">
        <w:t xml:space="preserve"> consistent change the amplitude of the swing.  Measure the amplitude</w:t>
      </w:r>
      <w:r w:rsidR="008C461B">
        <w:t xml:space="preserve"> θ</w:t>
      </w:r>
      <w:r w:rsidRPr="00122A2A">
        <w:t xml:space="preserve"> with a protractor.  Repeat step 2.  Repeat for three different amplitudes.</w:t>
      </w:r>
    </w:p>
    <w:p w14:paraId="0F31DA12" w14:textId="77777777" w:rsidR="00122A2A" w:rsidRDefault="00122A2A" w:rsidP="00122A2A"/>
    <w:p w14:paraId="6E013F47" w14:textId="77777777" w:rsidR="00B064A9" w:rsidRDefault="00B064A9" w:rsidP="00122A2A">
      <w:pPr>
        <w:rPr>
          <w:b/>
        </w:rPr>
      </w:pPr>
    </w:p>
    <w:p w14:paraId="0687A91A" w14:textId="6B992A86" w:rsidR="00122A2A" w:rsidRDefault="002B28A5" w:rsidP="00122A2A">
      <w:pPr>
        <w:rPr>
          <w:b/>
        </w:rPr>
      </w:pPr>
      <w:bookmarkStart w:id="0" w:name="_GoBack"/>
      <w:bookmarkEnd w:id="0"/>
      <w:r>
        <w:rPr>
          <w:b/>
        </w:rPr>
        <w:lastRenderedPageBreak/>
        <w:t>Observations</w:t>
      </w:r>
      <w:r w:rsidR="00122A2A" w:rsidRPr="00122A2A">
        <w:rPr>
          <w:b/>
        </w:rPr>
        <w:t>:</w:t>
      </w:r>
    </w:p>
    <w:p w14:paraId="1D6F05A4" w14:textId="77777777" w:rsidR="00122A2A" w:rsidRPr="002B28A5" w:rsidRDefault="002B28A5" w:rsidP="00122A2A">
      <w:pPr>
        <w:pStyle w:val="ListParagraph"/>
        <w:numPr>
          <w:ilvl w:val="0"/>
          <w:numId w:val="4"/>
        </w:numPr>
      </w:pPr>
      <w:r w:rsidRPr="002B28A5">
        <w:t>Record all your information for length, mass and amplitude in three different tables.  An example is shown below.  Recall that you must include sample calculations for all your calculations no matter how minor.</w:t>
      </w:r>
      <w:r w:rsidR="0083083D">
        <w:t xml:space="preserve">  You will need three tables with nine values each.</w:t>
      </w:r>
    </w:p>
    <w:p w14:paraId="47382B16" w14:textId="77777777" w:rsidR="002B28A5" w:rsidRPr="002B28A5" w:rsidRDefault="002B28A5" w:rsidP="002B28A5">
      <w:pPr>
        <w:pStyle w:val="ListParagraph"/>
      </w:pPr>
    </w:p>
    <w:tbl>
      <w:tblPr>
        <w:tblStyle w:val="TableGrid"/>
        <w:tblW w:w="0" w:type="auto"/>
        <w:tblInd w:w="720" w:type="dxa"/>
        <w:tblLook w:val="04A0" w:firstRow="1" w:lastRow="0" w:firstColumn="1" w:lastColumn="0" w:noHBand="0" w:noVBand="1"/>
      </w:tblPr>
      <w:tblGrid>
        <w:gridCol w:w="740"/>
        <w:gridCol w:w="948"/>
        <w:gridCol w:w="1177"/>
        <w:gridCol w:w="1212"/>
        <w:gridCol w:w="1152"/>
        <w:gridCol w:w="1483"/>
        <w:gridCol w:w="876"/>
        <w:gridCol w:w="1042"/>
      </w:tblGrid>
      <w:tr w:rsidR="00B064A9" w:rsidRPr="002B28A5" w14:paraId="47A7B607" w14:textId="77777777" w:rsidTr="00B064A9">
        <w:tc>
          <w:tcPr>
            <w:tcW w:w="740" w:type="dxa"/>
          </w:tcPr>
          <w:p w14:paraId="50D9C1E9" w14:textId="77777777" w:rsidR="00B064A9" w:rsidRPr="002B28A5" w:rsidRDefault="00B064A9" w:rsidP="002B28A5">
            <w:pPr>
              <w:pStyle w:val="ListParagraph"/>
              <w:ind w:left="0"/>
            </w:pPr>
            <w:r w:rsidRPr="002B28A5">
              <w:t>Trial</w:t>
            </w:r>
          </w:p>
        </w:tc>
        <w:tc>
          <w:tcPr>
            <w:tcW w:w="948" w:type="dxa"/>
          </w:tcPr>
          <w:p w14:paraId="4CF0D618" w14:textId="77777777" w:rsidR="00B064A9" w:rsidRPr="002B28A5" w:rsidRDefault="00B064A9" w:rsidP="002B28A5">
            <w:pPr>
              <w:pStyle w:val="ListParagraph"/>
              <w:ind w:left="0"/>
            </w:pPr>
            <w:r w:rsidRPr="002B28A5">
              <w:t>Mass (kg)</w:t>
            </w:r>
          </w:p>
        </w:tc>
        <w:tc>
          <w:tcPr>
            <w:tcW w:w="1177" w:type="dxa"/>
          </w:tcPr>
          <w:p w14:paraId="4E523760" w14:textId="77777777" w:rsidR="00B064A9" w:rsidRPr="002B28A5" w:rsidRDefault="00B064A9" w:rsidP="002B28A5">
            <w:pPr>
              <w:pStyle w:val="ListParagraph"/>
              <w:ind w:left="0"/>
            </w:pPr>
            <w:r w:rsidRPr="002B28A5">
              <w:t>Length (m) L</w:t>
            </w:r>
          </w:p>
        </w:tc>
        <w:tc>
          <w:tcPr>
            <w:tcW w:w="1212" w:type="dxa"/>
          </w:tcPr>
          <w:p w14:paraId="4453DF49" w14:textId="29693D56" w:rsidR="00B064A9" w:rsidRPr="00B064A9" w:rsidRDefault="00B064A9" w:rsidP="002B28A5">
            <w:pPr>
              <w:pStyle w:val="ListParagraph"/>
              <w:ind w:left="0"/>
            </w:pPr>
            <w:r>
              <w:t>Amplitude (</w:t>
            </w:r>
            <w:r>
              <w:rPr>
                <w:vertAlign w:val="superscript"/>
              </w:rPr>
              <w:t>O</w:t>
            </w:r>
            <w:r>
              <w:t>) A</w:t>
            </w:r>
          </w:p>
        </w:tc>
        <w:tc>
          <w:tcPr>
            <w:tcW w:w="1152" w:type="dxa"/>
          </w:tcPr>
          <w:p w14:paraId="432343DA" w14:textId="20ADBDB7" w:rsidR="00B064A9" w:rsidRPr="002B28A5" w:rsidRDefault="00B064A9" w:rsidP="002B28A5">
            <w:pPr>
              <w:pStyle w:val="ListParagraph"/>
              <w:ind w:left="0"/>
            </w:pPr>
            <w:r w:rsidRPr="002B28A5">
              <w:t>Time for 20 cycles (s)</w:t>
            </w:r>
          </w:p>
        </w:tc>
        <w:tc>
          <w:tcPr>
            <w:tcW w:w="1483" w:type="dxa"/>
          </w:tcPr>
          <w:p w14:paraId="3AEEE434" w14:textId="77777777" w:rsidR="00B064A9" w:rsidRPr="002B28A5" w:rsidRDefault="00B064A9" w:rsidP="002B28A5">
            <w:pPr>
              <w:pStyle w:val="ListParagraph"/>
              <w:ind w:left="0"/>
            </w:pPr>
            <w:r w:rsidRPr="002B28A5">
              <w:t>Time for 1 cycle (s) T</w:t>
            </w:r>
          </w:p>
        </w:tc>
        <w:tc>
          <w:tcPr>
            <w:tcW w:w="876" w:type="dxa"/>
          </w:tcPr>
          <w:p w14:paraId="79B568D7" w14:textId="77777777" w:rsidR="00B064A9" w:rsidRPr="002B28A5" w:rsidRDefault="00B064A9" w:rsidP="002B28A5">
            <w:pPr>
              <w:pStyle w:val="ListParagraph"/>
              <w:ind w:left="0"/>
            </w:pPr>
            <w:r w:rsidRPr="002B28A5">
              <w:t>g (m/s</w:t>
            </w:r>
            <w:r w:rsidRPr="002B28A5">
              <w:rPr>
                <w:vertAlign w:val="superscript"/>
              </w:rPr>
              <w:t>2</w:t>
            </w:r>
            <w:r w:rsidRPr="002B28A5">
              <w:t>)</w:t>
            </w:r>
          </w:p>
        </w:tc>
        <w:tc>
          <w:tcPr>
            <w:tcW w:w="1042" w:type="dxa"/>
          </w:tcPr>
          <w:p w14:paraId="3F840B06" w14:textId="77777777" w:rsidR="00B064A9" w:rsidRPr="002B28A5" w:rsidRDefault="00B064A9" w:rsidP="002B28A5">
            <w:pPr>
              <w:pStyle w:val="ListParagraph"/>
              <w:ind w:left="0"/>
            </w:pPr>
            <w:r w:rsidRPr="002B28A5">
              <w:t>% Error</w:t>
            </w:r>
          </w:p>
        </w:tc>
      </w:tr>
      <w:tr w:rsidR="00B064A9" w:rsidRPr="002B28A5" w14:paraId="2333B71C" w14:textId="77777777" w:rsidTr="00B064A9">
        <w:tc>
          <w:tcPr>
            <w:tcW w:w="740" w:type="dxa"/>
          </w:tcPr>
          <w:p w14:paraId="07FF0403" w14:textId="77777777" w:rsidR="00B064A9" w:rsidRPr="002B28A5" w:rsidRDefault="00B064A9" w:rsidP="002B28A5">
            <w:pPr>
              <w:pStyle w:val="ListParagraph"/>
              <w:ind w:left="0"/>
            </w:pPr>
          </w:p>
        </w:tc>
        <w:tc>
          <w:tcPr>
            <w:tcW w:w="948" w:type="dxa"/>
          </w:tcPr>
          <w:p w14:paraId="5D4995EB" w14:textId="77777777" w:rsidR="00B064A9" w:rsidRPr="002B28A5" w:rsidRDefault="00B064A9" w:rsidP="002B28A5">
            <w:pPr>
              <w:pStyle w:val="ListParagraph"/>
              <w:ind w:left="0"/>
            </w:pPr>
          </w:p>
        </w:tc>
        <w:tc>
          <w:tcPr>
            <w:tcW w:w="1177" w:type="dxa"/>
          </w:tcPr>
          <w:p w14:paraId="6B09465D" w14:textId="77777777" w:rsidR="00B064A9" w:rsidRPr="002B28A5" w:rsidRDefault="00B064A9" w:rsidP="002B28A5">
            <w:pPr>
              <w:pStyle w:val="ListParagraph"/>
              <w:ind w:left="0"/>
            </w:pPr>
          </w:p>
        </w:tc>
        <w:tc>
          <w:tcPr>
            <w:tcW w:w="1212" w:type="dxa"/>
          </w:tcPr>
          <w:p w14:paraId="6CBC79A7" w14:textId="77777777" w:rsidR="00B064A9" w:rsidRPr="002B28A5" w:rsidRDefault="00B064A9" w:rsidP="002B28A5">
            <w:pPr>
              <w:pStyle w:val="ListParagraph"/>
              <w:ind w:left="0"/>
            </w:pPr>
          </w:p>
        </w:tc>
        <w:tc>
          <w:tcPr>
            <w:tcW w:w="1152" w:type="dxa"/>
          </w:tcPr>
          <w:p w14:paraId="5DDD5080" w14:textId="60A9CA23" w:rsidR="00B064A9" w:rsidRPr="002B28A5" w:rsidRDefault="00B064A9" w:rsidP="002B28A5">
            <w:pPr>
              <w:pStyle w:val="ListParagraph"/>
              <w:ind w:left="0"/>
            </w:pPr>
          </w:p>
        </w:tc>
        <w:tc>
          <w:tcPr>
            <w:tcW w:w="1483" w:type="dxa"/>
          </w:tcPr>
          <w:p w14:paraId="0E661BF0" w14:textId="77777777" w:rsidR="00B064A9" w:rsidRPr="002B28A5" w:rsidRDefault="00B064A9" w:rsidP="002B28A5">
            <w:pPr>
              <w:pStyle w:val="ListParagraph"/>
              <w:ind w:left="0"/>
            </w:pPr>
          </w:p>
        </w:tc>
        <w:tc>
          <w:tcPr>
            <w:tcW w:w="876" w:type="dxa"/>
          </w:tcPr>
          <w:p w14:paraId="7E4A8D11" w14:textId="77777777" w:rsidR="00B064A9" w:rsidRPr="002B28A5" w:rsidRDefault="00B064A9" w:rsidP="002B28A5">
            <w:pPr>
              <w:pStyle w:val="ListParagraph"/>
              <w:ind w:left="0"/>
            </w:pPr>
          </w:p>
        </w:tc>
        <w:tc>
          <w:tcPr>
            <w:tcW w:w="1042" w:type="dxa"/>
          </w:tcPr>
          <w:p w14:paraId="0D12BEF0" w14:textId="77777777" w:rsidR="00B064A9" w:rsidRPr="002B28A5" w:rsidRDefault="00B064A9" w:rsidP="002B28A5">
            <w:pPr>
              <w:pStyle w:val="ListParagraph"/>
              <w:ind w:left="0"/>
            </w:pPr>
          </w:p>
        </w:tc>
      </w:tr>
    </w:tbl>
    <w:p w14:paraId="12047050" w14:textId="77777777" w:rsidR="002B28A5" w:rsidRPr="002B28A5" w:rsidRDefault="002B28A5" w:rsidP="002B28A5"/>
    <w:p w14:paraId="4F5556F2" w14:textId="77777777" w:rsidR="008C461B" w:rsidRPr="008C461B" w:rsidRDefault="002B28A5" w:rsidP="002B28A5">
      <w:pPr>
        <w:pStyle w:val="ListParagraph"/>
        <w:numPr>
          <w:ilvl w:val="0"/>
          <w:numId w:val="4"/>
        </w:numPr>
      </w:pPr>
      <w:r w:rsidRPr="002B28A5">
        <w:t xml:space="preserve">To calculate </w:t>
      </w:r>
      <w:proofErr w:type="gramStart"/>
      <w:r w:rsidRPr="002B28A5">
        <w:t>g</w:t>
      </w:r>
      <w:proofErr w:type="gramEnd"/>
      <w:r w:rsidRPr="002B28A5">
        <w:t xml:space="preserve"> use the formula</w:t>
      </w:r>
      <w:r w:rsidR="008C461B">
        <w:t>,</w:t>
      </w:r>
      <w:r w:rsidRPr="002B28A5">
        <w:t xml:space="preserve"> </w:t>
      </w:r>
      <m:oMath>
        <m:r>
          <w:rPr>
            <w:rFonts w:ascii="Cambria Math" w:hAnsi="Cambria Math"/>
          </w:rPr>
          <m:t xml:space="preserve">g= </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L</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oMath>
      <w:r w:rsidRPr="002B28A5">
        <w:rPr>
          <w:rFonts w:eastAsiaTheme="minorEastAsia"/>
        </w:rPr>
        <w:t xml:space="preserve">.  </w:t>
      </w:r>
    </w:p>
    <w:p w14:paraId="17F5705C" w14:textId="77777777" w:rsidR="002B28A5" w:rsidRPr="002B28A5" w:rsidRDefault="002B28A5" w:rsidP="002B28A5">
      <w:pPr>
        <w:pStyle w:val="ListParagraph"/>
        <w:numPr>
          <w:ilvl w:val="0"/>
          <w:numId w:val="4"/>
        </w:numPr>
      </w:pPr>
      <w:r w:rsidRPr="002B28A5">
        <w:rPr>
          <w:rFonts w:eastAsiaTheme="minorEastAsia"/>
        </w:rPr>
        <w:t>Using the formula for % Error compare this value to 9.8 m/s</w:t>
      </w:r>
      <w:r w:rsidRPr="002B28A5">
        <w:rPr>
          <w:rFonts w:eastAsiaTheme="minorEastAsia"/>
          <w:vertAlign w:val="superscript"/>
        </w:rPr>
        <w:t xml:space="preserve">2 </w:t>
      </w:r>
      <w:r w:rsidRPr="002B28A5">
        <w:rPr>
          <w:rFonts w:eastAsiaTheme="minorEastAsia"/>
        </w:rPr>
        <w:t>which is the accepted value for acceleration due to gravity on earth.</w:t>
      </w:r>
    </w:p>
    <w:p w14:paraId="3DE44939" w14:textId="77777777" w:rsidR="008C461B" w:rsidRDefault="008C461B" w:rsidP="002B28A5">
      <w:pPr>
        <w:rPr>
          <w:b/>
        </w:rPr>
      </w:pPr>
    </w:p>
    <w:p w14:paraId="79D9D457" w14:textId="77777777" w:rsidR="002B28A5" w:rsidRDefault="002B28A5" w:rsidP="002B28A5">
      <w:pPr>
        <w:rPr>
          <w:b/>
        </w:rPr>
      </w:pPr>
      <w:r>
        <w:rPr>
          <w:b/>
        </w:rPr>
        <w:t xml:space="preserve">Discussion: </w:t>
      </w:r>
    </w:p>
    <w:p w14:paraId="34B3F622" w14:textId="77777777" w:rsidR="002B28A5" w:rsidRPr="008C461B" w:rsidRDefault="002B28A5" w:rsidP="002B28A5">
      <w:pPr>
        <w:pStyle w:val="ListParagraph"/>
        <w:numPr>
          <w:ilvl w:val="0"/>
          <w:numId w:val="5"/>
        </w:numPr>
      </w:pPr>
      <w:r w:rsidRPr="008C461B">
        <w:t>According to your data what is the best result for measuring g?</w:t>
      </w:r>
    </w:p>
    <w:p w14:paraId="76F638CF" w14:textId="77777777" w:rsidR="002B28A5" w:rsidRPr="008C461B" w:rsidRDefault="002B28A5" w:rsidP="002B28A5">
      <w:pPr>
        <w:pStyle w:val="ListParagraph"/>
        <w:numPr>
          <w:ilvl w:val="0"/>
          <w:numId w:val="5"/>
        </w:numPr>
      </w:pPr>
      <w:r w:rsidRPr="008C461B">
        <w:t>Does changing the length change your results for g?  Recall anything within ±10 % is considered experimentally valid.</w:t>
      </w:r>
    </w:p>
    <w:p w14:paraId="5EEE61D2" w14:textId="77777777" w:rsidR="002B28A5" w:rsidRPr="008C461B" w:rsidRDefault="002B28A5" w:rsidP="002B28A5">
      <w:pPr>
        <w:pStyle w:val="ListParagraph"/>
        <w:numPr>
          <w:ilvl w:val="0"/>
          <w:numId w:val="5"/>
        </w:numPr>
      </w:pPr>
      <w:r w:rsidRPr="008C461B">
        <w:t>Does changing the mass change your results for g? Does changing the amplitude change your results for g?</w:t>
      </w:r>
    </w:p>
    <w:p w14:paraId="7A2BA29B" w14:textId="77777777" w:rsidR="002B28A5" w:rsidRPr="008C461B" w:rsidRDefault="008C461B" w:rsidP="002B28A5">
      <w:pPr>
        <w:pStyle w:val="ListParagraph"/>
        <w:numPr>
          <w:ilvl w:val="0"/>
          <w:numId w:val="5"/>
        </w:numPr>
      </w:pPr>
      <w:r w:rsidRPr="008C461B">
        <w:t>Explain thoroughly all instances where experimental error is introduced into the experiment.  Recall do not discuss human error, only systematic and random error</w:t>
      </w:r>
      <w:r w:rsidR="002532BC">
        <w:t xml:space="preserve"> that comes from measurements</w:t>
      </w:r>
      <w:r w:rsidRPr="008C461B">
        <w:t>.</w:t>
      </w:r>
    </w:p>
    <w:sectPr w:rsidR="002B28A5" w:rsidRPr="008C4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5B17"/>
    <w:multiLevelType w:val="hybridMultilevel"/>
    <w:tmpl w:val="8B0A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2CAF"/>
    <w:multiLevelType w:val="hybridMultilevel"/>
    <w:tmpl w:val="FF6E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00FBC"/>
    <w:multiLevelType w:val="hybridMultilevel"/>
    <w:tmpl w:val="62B63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7642D"/>
    <w:multiLevelType w:val="hybridMultilevel"/>
    <w:tmpl w:val="678E15EA"/>
    <w:lvl w:ilvl="0" w:tplc="AF980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5305CB"/>
    <w:multiLevelType w:val="hybridMultilevel"/>
    <w:tmpl w:val="9FC249EC"/>
    <w:lvl w:ilvl="0" w:tplc="0552710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A1"/>
    <w:rsid w:val="00122A2A"/>
    <w:rsid w:val="002532BC"/>
    <w:rsid w:val="002B28A5"/>
    <w:rsid w:val="00592B0A"/>
    <w:rsid w:val="0083083D"/>
    <w:rsid w:val="0087079F"/>
    <w:rsid w:val="008C461B"/>
    <w:rsid w:val="00A210A1"/>
    <w:rsid w:val="00B064A9"/>
    <w:rsid w:val="00BB04B1"/>
    <w:rsid w:val="00C2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DF3C"/>
  <w15:chartTrackingRefBased/>
  <w15:docId w15:val="{741B64EF-8EB5-43F1-BEA5-D4E5D0A3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0A1"/>
    <w:pPr>
      <w:ind w:left="720"/>
      <w:contextualSpacing/>
    </w:pPr>
  </w:style>
  <w:style w:type="table" w:styleId="TableGrid">
    <w:name w:val="Table Grid"/>
    <w:basedOn w:val="TableNormal"/>
    <w:uiPriority w:val="39"/>
    <w:rsid w:val="00A21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28A5"/>
    <w:rPr>
      <w:color w:val="808080"/>
    </w:rPr>
  </w:style>
  <w:style w:type="paragraph" w:styleId="BalloonText">
    <w:name w:val="Balloon Text"/>
    <w:basedOn w:val="Normal"/>
    <w:link w:val="BalloonTextChar"/>
    <w:uiPriority w:val="99"/>
    <w:semiHidden/>
    <w:unhideWhenUsed/>
    <w:rsid w:val="00253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Takken</dc:creator>
  <cp:keywords/>
  <dc:description/>
  <cp:lastModifiedBy>Microsoft Office User</cp:lastModifiedBy>
  <cp:revision>4</cp:revision>
  <cp:lastPrinted>2018-10-16T13:20:00Z</cp:lastPrinted>
  <dcterms:created xsi:type="dcterms:W3CDTF">2015-10-19T13:31:00Z</dcterms:created>
  <dcterms:modified xsi:type="dcterms:W3CDTF">2019-10-16T12:26:00Z</dcterms:modified>
</cp:coreProperties>
</file>